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D" w:rsidRPr="007B76CD" w:rsidRDefault="00FD1B29" w:rsidP="00875962">
      <w:pPr>
        <w:spacing w:after="0" w:line="240" w:lineRule="auto"/>
        <w:contextualSpacing/>
        <w:jc w:val="center"/>
        <w:rPr>
          <w:rFonts w:ascii="Tw Cen MT" w:hAnsi="Tw Cen MT"/>
          <w:b/>
          <w:shadow/>
          <w:sz w:val="60"/>
          <w:szCs w:val="60"/>
        </w:rPr>
      </w:pPr>
      <w:r w:rsidRPr="007B76CD">
        <w:rPr>
          <w:rFonts w:ascii="Tw Cen MT" w:hAnsi="Tw Cen MT"/>
          <w:b/>
          <w:shadow/>
          <w:sz w:val="60"/>
          <w:szCs w:val="60"/>
        </w:rPr>
        <w:t xml:space="preserve">Fast, Formative, and Fun: </w:t>
      </w:r>
    </w:p>
    <w:p w:rsidR="00226157" w:rsidRPr="007B76CD" w:rsidRDefault="00FD1B29" w:rsidP="00875962">
      <w:pPr>
        <w:spacing w:after="0" w:line="240" w:lineRule="auto"/>
        <w:contextualSpacing/>
        <w:jc w:val="center"/>
        <w:rPr>
          <w:rFonts w:ascii="Tw Cen MT" w:hAnsi="Tw Cen MT"/>
          <w:b/>
          <w:shadow/>
          <w:sz w:val="60"/>
          <w:szCs w:val="60"/>
        </w:rPr>
      </w:pPr>
      <w:proofErr w:type="spellStart"/>
      <w:r w:rsidRPr="007B76CD">
        <w:rPr>
          <w:rFonts w:ascii="Tw Cen MT" w:hAnsi="Tw Cen MT"/>
          <w:b/>
          <w:shadow/>
          <w:sz w:val="60"/>
          <w:szCs w:val="60"/>
        </w:rPr>
        <w:t>Socrative</w:t>
      </w:r>
      <w:proofErr w:type="spellEnd"/>
      <w:r w:rsidRPr="007B76CD">
        <w:rPr>
          <w:rFonts w:ascii="Tw Cen MT" w:hAnsi="Tw Cen MT"/>
          <w:b/>
          <w:shadow/>
          <w:sz w:val="60"/>
          <w:szCs w:val="60"/>
        </w:rPr>
        <w:t xml:space="preserve"> and </w:t>
      </w:r>
      <w:proofErr w:type="spellStart"/>
      <w:r w:rsidRPr="007B76CD">
        <w:rPr>
          <w:rFonts w:ascii="Tw Cen MT" w:hAnsi="Tw Cen MT"/>
          <w:b/>
          <w:shadow/>
          <w:sz w:val="60"/>
          <w:szCs w:val="60"/>
        </w:rPr>
        <w:t>Kahoot</w:t>
      </w:r>
      <w:proofErr w:type="spellEnd"/>
      <w:r w:rsidRPr="007B76CD">
        <w:rPr>
          <w:rFonts w:ascii="Tw Cen MT" w:hAnsi="Tw Cen MT"/>
          <w:b/>
          <w:shadow/>
          <w:sz w:val="60"/>
          <w:szCs w:val="60"/>
        </w:rPr>
        <w:t xml:space="preserve"> for K-12 Classrooms</w:t>
      </w:r>
    </w:p>
    <w:p w:rsidR="00875962" w:rsidRPr="005270DD" w:rsidRDefault="00875962" w:rsidP="00875962">
      <w:pPr>
        <w:spacing w:after="0" w:line="240" w:lineRule="auto"/>
        <w:ind w:firstLine="720"/>
        <w:contextualSpacing/>
        <w:rPr>
          <w:rFonts w:ascii="Tw Cen MT" w:hAnsi="Tw Cen MT"/>
          <w:sz w:val="24"/>
          <w:szCs w:val="24"/>
        </w:rPr>
      </w:pPr>
    </w:p>
    <w:p w:rsidR="00875962" w:rsidRDefault="00875962" w:rsidP="00875962">
      <w:pPr>
        <w:spacing w:after="0" w:line="240" w:lineRule="auto"/>
        <w:contextualSpacing/>
        <w:rPr>
          <w:rFonts w:ascii="Tw Cen MT" w:hAnsi="Tw Cen MT"/>
          <w:b/>
          <w:shadow/>
          <w:sz w:val="60"/>
          <w:szCs w:val="60"/>
        </w:rPr>
      </w:pPr>
      <w:proofErr w:type="spellStart"/>
      <w:r w:rsidRPr="007B76CD">
        <w:rPr>
          <w:rFonts w:ascii="Tw Cen MT" w:hAnsi="Tw Cen MT"/>
          <w:b/>
          <w:shadow/>
          <w:sz w:val="60"/>
          <w:szCs w:val="60"/>
        </w:rPr>
        <w:t>Socrative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875962" w:rsidTr="00875962">
        <w:tc>
          <w:tcPr>
            <w:tcW w:w="2448" w:type="dxa"/>
          </w:tcPr>
          <w:p w:rsidR="00875962" w:rsidRPr="00875962" w:rsidRDefault="00875962" w:rsidP="007B76CD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r w:rsidRPr="00875962">
              <w:rPr>
                <w:rFonts w:ascii="Tw Cen MT" w:hAnsi="Tw Cen MT"/>
                <w:b/>
                <w:sz w:val="36"/>
                <w:szCs w:val="36"/>
              </w:rPr>
              <w:t>teacher set-up</w:t>
            </w:r>
          </w:p>
        </w:tc>
        <w:tc>
          <w:tcPr>
            <w:tcW w:w="8568" w:type="dxa"/>
          </w:tcPr>
          <w:p w:rsidR="00875962" w:rsidRDefault="00821AB8" w:rsidP="007B76CD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free account, need an e-mail, pick your password</w:t>
            </w:r>
          </w:p>
        </w:tc>
      </w:tr>
      <w:tr w:rsidR="00875962" w:rsidTr="00875962">
        <w:tc>
          <w:tcPr>
            <w:tcW w:w="2448" w:type="dxa"/>
          </w:tcPr>
          <w:p w:rsidR="00875962" w:rsidRPr="00875962" w:rsidRDefault="00875962" w:rsidP="007B76CD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r w:rsidRPr="00875962">
              <w:rPr>
                <w:rFonts w:ascii="Tw Cen MT" w:hAnsi="Tw Cen MT"/>
                <w:b/>
                <w:sz w:val="36"/>
                <w:szCs w:val="36"/>
              </w:rPr>
              <w:t>devices</w:t>
            </w:r>
          </w:p>
        </w:tc>
        <w:tc>
          <w:tcPr>
            <w:tcW w:w="8568" w:type="dxa"/>
          </w:tcPr>
          <w:p w:rsidR="00875962" w:rsidRDefault="00821AB8" w:rsidP="007B76CD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Teacher can run “live results” on projector-linked devices and computers. Students can u</w:t>
            </w:r>
            <w:r w:rsidR="00690F80">
              <w:rPr>
                <w:rFonts w:ascii="Tw Cen MT" w:hAnsi="Tw Cen MT"/>
                <w:sz w:val="28"/>
                <w:szCs w:val="28"/>
              </w:rPr>
              <w:t>se own internet-capable devices</w:t>
            </w:r>
            <w:r>
              <w:rPr>
                <w:rFonts w:ascii="Tw Cen MT" w:hAnsi="Tw Cen MT"/>
                <w:sz w:val="28"/>
                <w:szCs w:val="28"/>
              </w:rPr>
              <w:t>, laptops, Chromebooks, and I-pads.</w:t>
            </w:r>
          </w:p>
        </w:tc>
      </w:tr>
      <w:tr w:rsidR="00875962" w:rsidTr="00875962">
        <w:tc>
          <w:tcPr>
            <w:tcW w:w="2448" w:type="dxa"/>
          </w:tcPr>
          <w:p w:rsidR="00875962" w:rsidRPr="00875962" w:rsidRDefault="00875962" w:rsidP="007B76CD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r w:rsidRPr="00875962">
              <w:rPr>
                <w:rFonts w:ascii="Tw Cen MT" w:hAnsi="Tw Cen MT"/>
                <w:b/>
                <w:sz w:val="36"/>
                <w:szCs w:val="36"/>
              </w:rPr>
              <w:t>kid log-in</w:t>
            </w:r>
          </w:p>
        </w:tc>
        <w:tc>
          <w:tcPr>
            <w:tcW w:w="8568" w:type="dxa"/>
          </w:tcPr>
          <w:p w:rsidR="00875962" w:rsidRDefault="00821AB8" w:rsidP="007B76CD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Students just need a teacher’s “room number.” This “room number” can be changed to a word if that is easier for your kids to remember. </w:t>
            </w:r>
          </w:p>
        </w:tc>
      </w:tr>
      <w:tr w:rsidR="00875962" w:rsidTr="00875962">
        <w:tc>
          <w:tcPr>
            <w:tcW w:w="2448" w:type="dxa"/>
          </w:tcPr>
          <w:p w:rsidR="00875962" w:rsidRPr="00875962" w:rsidRDefault="00875962" w:rsidP="007B76CD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r w:rsidRPr="00875962">
              <w:rPr>
                <w:rFonts w:ascii="Tw Cen MT" w:hAnsi="Tw Cen MT"/>
                <w:b/>
                <w:sz w:val="36"/>
                <w:szCs w:val="36"/>
              </w:rPr>
              <w:t>uses</w:t>
            </w:r>
          </w:p>
        </w:tc>
        <w:tc>
          <w:tcPr>
            <w:tcW w:w="8568" w:type="dxa"/>
          </w:tcPr>
          <w:p w:rsidR="00875962" w:rsidRDefault="00821AB8" w:rsidP="007B76CD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Digital quizzes, quick question, “Space Race” game, and exit ticket. Multiple-choice, true/false, and short answer options are available. Images are also accepted.  Reports by class period are sent to your e-mail at the end of each activity.</w:t>
            </w:r>
          </w:p>
        </w:tc>
      </w:tr>
      <w:tr w:rsidR="00875962" w:rsidTr="00875962">
        <w:tc>
          <w:tcPr>
            <w:tcW w:w="2448" w:type="dxa"/>
          </w:tcPr>
          <w:p w:rsidR="00875962" w:rsidRPr="00875962" w:rsidRDefault="00875962" w:rsidP="007B76CD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proofErr w:type="spellStart"/>
            <w:r w:rsidRPr="00875962">
              <w:rPr>
                <w:rFonts w:ascii="Tw Cen MT" w:hAnsi="Tw Cen MT"/>
                <w:b/>
                <w:sz w:val="36"/>
                <w:szCs w:val="36"/>
              </w:rPr>
              <w:t>url</w:t>
            </w:r>
            <w:proofErr w:type="spellEnd"/>
          </w:p>
        </w:tc>
        <w:tc>
          <w:tcPr>
            <w:tcW w:w="8568" w:type="dxa"/>
          </w:tcPr>
          <w:p w:rsidR="00875962" w:rsidRDefault="002B2231" w:rsidP="007B76CD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 w:rsidRPr="002B2231">
              <w:rPr>
                <w:rFonts w:ascii="Tw Cen MT" w:hAnsi="Tw Cen MT"/>
                <w:sz w:val="28"/>
                <w:szCs w:val="28"/>
              </w:rPr>
              <w:t>http://www.socrative.com/</w:t>
            </w:r>
          </w:p>
        </w:tc>
      </w:tr>
    </w:tbl>
    <w:p w:rsidR="00875962" w:rsidRDefault="00875962" w:rsidP="007B76CD">
      <w:pPr>
        <w:spacing w:after="0"/>
        <w:contextualSpacing/>
        <w:rPr>
          <w:rFonts w:ascii="Tw Cen MT" w:hAnsi="Tw Cen MT"/>
          <w:b/>
          <w:shadow/>
          <w:sz w:val="24"/>
          <w:szCs w:val="24"/>
        </w:rPr>
      </w:pPr>
    </w:p>
    <w:p w:rsidR="00875962" w:rsidRDefault="00875962" w:rsidP="007B76CD">
      <w:pPr>
        <w:spacing w:after="0"/>
        <w:contextualSpacing/>
        <w:rPr>
          <w:rFonts w:ascii="Tw Cen MT" w:hAnsi="Tw Cen MT"/>
          <w:b/>
          <w:shadow/>
          <w:sz w:val="60"/>
          <w:szCs w:val="60"/>
        </w:rPr>
      </w:pPr>
      <w:proofErr w:type="spellStart"/>
      <w:r w:rsidRPr="007B76CD">
        <w:rPr>
          <w:rFonts w:ascii="Tw Cen MT" w:hAnsi="Tw Cen MT"/>
          <w:b/>
          <w:shadow/>
          <w:sz w:val="60"/>
          <w:szCs w:val="60"/>
        </w:rPr>
        <w:t>Kahoot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875962" w:rsidTr="0016084E">
        <w:tc>
          <w:tcPr>
            <w:tcW w:w="2448" w:type="dxa"/>
          </w:tcPr>
          <w:p w:rsidR="00875962" w:rsidRPr="00875962" w:rsidRDefault="00875962" w:rsidP="0016084E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r w:rsidRPr="00875962">
              <w:rPr>
                <w:rFonts w:ascii="Tw Cen MT" w:hAnsi="Tw Cen MT"/>
                <w:b/>
                <w:sz w:val="36"/>
                <w:szCs w:val="36"/>
              </w:rPr>
              <w:t>teacher set-up</w:t>
            </w:r>
          </w:p>
        </w:tc>
        <w:tc>
          <w:tcPr>
            <w:tcW w:w="8568" w:type="dxa"/>
          </w:tcPr>
          <w:p w:rsidR="00875962" w:rsidRDefault="00821AB8" w:rsidP="0016084E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free account, need an e-mail, pick your password</w:t>
            </w:r>
          </w:p>
        </w:tc>
      </w:tr>
      <w:tr w:rsidR="00875962" w:rsidTr="0016084E">
        <w:tc>
          <w:tcPr>
            <w:tcW w:w="2448" w:type="dxa"/>
          </w:tcPr>
          <w:p w:rsidR="00875962" w:rsidRPr="00875962" w:rsidRDefault="00875962" w:rsidP="0016084E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r w:rsidRPr="00875962">
              <w:rPr>
                <w:rFonts w:ascii="Tw Cen MT" w:hAnsi="Tw Cen MT"/>
                <w:b/>
                <w:sz w:val="36"/>
                <w:szCs w:val="36"/>
              </w:rPr>
              <w:t>devices</w:t>
            </w:r>
          </w:p>
        </w:tc>
        <w:tc>
          <w:tcPr>
            <w:tcW w:w="8568" w:type="dxa"/>
          </w:tcPr>
          <w:p w:rsidR="00875962" w:rsidRDefault="005270DD" w:rsidP="0016084E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Teacher can run “live results” on projector-linked devices and computers. Students can u</w:t>
            </w:r>
            <w:r w:rsidR="00690F80">
              <w:rPr>
                <w:rFonts w:ascii="Tw Cen MT" w:hAnsi="Tw Cen MT"/>
                <w:sz w:val="28"/>
                <w:szCs w:val="28"/>
              </w:rPr>
              <w:t>se own internet-capable devices</w:t>
            </w:r>
            <w:r>
              <w:rPr>
                <w:rFonts w:ascii="Tw Cen MT" w:hAnsi="Tw Cen MT"/>
                <w:sz w:val="28"/>
                <w:szCs w:val="28"/>
              </w:rPr>
              <w:t>, laptops, Chromebooks, and I-pads.</w:t>
            </w:r>
          </w:p>
        </w:tc>
      </w:tr>
      <w:tr w:rsidR="00875962" w:rsidTr="0016084E">
        <w:tc>
          <w:tcPr>
            <w:tcW w:w="2448" w:type="dxa"/>
          </w:tcPr>
          <w:p w:rsidR="00875962" w:rsidRPr="00875962" w:rsidRDefault="00875962" w:rsidP="0016084E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r w:rsidRPr="00875962">
              <w:rPr>
                <w:rFonts w:ascii="Tw Cen MT" w:hAnsi="Tw Cen MT"/>
                <w:b/>
                <w:sz w:val="36"/>
                <w:szCs w:val="36"/>
              </w:rPr>
              <w:t>kid log-in</w:t>
            </w:r>
          </w:p>
        </w:tc>
        <w:tc>
          <w:tcPr>
            <w:tcW w:w="8568" w:type="dxa"/>
          </w:tcPr>
          <w:p w:rsidR="00875962" w:rsidRDefault="008A2EC5" w:rsidP="0016084E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Students need a “game pin” number to participate in an activity.</w:t>
            </w:r>
          </w:p>
        </w:tc>
      </w:tr>
      <w:tr w:rsidR="00875962" w:rsidTr="0016084E">
        <w:tc>
          <w:tcPr>
            <w:tcW w:w="2448" w:type="dxa"/>
          </w:tcPr>
          <w:p w:rsidR="00875962" w:rsidRPr="00875962" w:rsidRDefault="00875962" w:rsidP="0016084E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r w:rsidRPr="00875962">
              <w:rPr>
                <w:rFonts w:ascii="Tw Cen MT" w:hAnsi="Tw Cen MT"/>
                <w:b/>
                <w:sz w:val="36"/>
                <w:szCs w:val="36"/>
              </w:rPr>
              <w:t>uses</w:t>
            </w:r>
          </w:p>
        </w:tc>
        <w:tc>
          <w:tcPr>
            <w:tcW w:w="8568" w:type="dxa"/>
          </w:tcPr>
          <w:p w:rsidR="00875962" w:rsidRDefault="003B04EB" w:rsidP="0016084E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Digital quizzes, discussion, and surveys are options.</w:t>
            </w:r>
            <w:r w:rsidR="00B51E2B">
              <w:rPr>
                <w:rFonts w:ascii="Tw Cen MT" w:hAnsi="Tw Cen MT"/>
                <w:sz w:val="28"/>
                <w:szCs w:val="28"/>
              </w:rPr>
              <w:t xml:space="preserve"> The results are available on the dashboard. A “ghost mode” is another option that lets kids try to compete against their previous scores (good for reviews.) </w:t>
            </w:r>
          </w:p>
        </w:tc>
      </w:tr>
      <w:tr w:rsidR="00875962" w:rsidTr="0016084E">
        <w:tc>
          <w:tcPr>
            <w:tcW w:w="2448" w:type="dxa"/>
          </w:tcPr>
          <w:p w:rsidR="00875962" w:rsidRPr="00875962" w:rsidRDefault="00875962" w:rsidP="0016084E">
            <w:pPr>
              <w:contextualSpacing/>
              <w:rPr>
                <w:rFonts w:ascii="Tw Cen MT" w:hAnsi="Tw Cen MT"/>
                <w:b/>
                <w:sz w:val="36"/>
                <w:szCs w:val="36"/>
              </w:rPr>
            </w:pPr>
            <w:proofErr w:type="spellStart"/>
            <w:r w:rsidRPr="00875962">
              <w:rPr>
                <w:rFonts w:ascii="Tw Cen MT" w:hAnsi="Tw Cen MT"/>
                <w:b/>
                <w:sz w:val="36"/>
                <w:szCs w:val="36"/>
              </w:rPr>
              <w:t>url</w:t>
            </w:r>
            <w:proofErr w:type="spellEnd"/>
          </w:p>
        </w:tc>
        <w:tc>
          <w:tcPr>
            <w:tcW w:w="8568" w:type="dxa"/>
          </w:tcPr>
          <w:p w:rsidR="00875962" w:rsidRDefault="002B2231" w:rsidP="0016084E">
            <w:pPr>
              <w:contextualSpacing/>
              <w:rPr>
                <w:rFonts w:ascii="Tw Cen MT" w:hAnsi="Tw Cen MT"/>
                <w:sz w:val="28"/>
                <w:szCs w:val="28"/>
              </w:rPr>
            </w:pPr>
            <w:r w:rsidRPr="002B2231">
              <w:rPr>
                <w:rFonts w:ascii="Tw Cen MT" w:hAnsi="Tw Cen MT"/>
                <w:sz w:val="28"/>
                <w:szCs w:val="28"/>
              </w:rPr>
              <w:t>https://getkahoot.com/</w:t>
            </w:r>
          </w:p>
        </w:tc>
      </w:tr>
    </w:tbl>
    <w:p w:rsidR="00875962" w:rsidRDefault="00875962" w:rsidP="007B76CD">
      <w:pPr>
        <w:spacing w:after="0"/>
        <w:contextualSpacing/>
        <w:rPr>
          <w:rFonts w:ascii="Tw Cen MT" w:hAnsi="Tw Cen MT"/>
          <w:sz w:val="32"/>
          <w:szCs w:val="32"/>
        </w:rPr>
      </w:pPr>
    </w:p>
    <w:p w:rsidR="002B2231" w:rsidRPr="0058591E" w:rsidRDefault="00B51E2B" w:rsidP="00545D3A">
      <w:pPr>
        <w:spacing w:after="0" w:line="240" w:lineRule="auto"/>
        <w:contextualSpacing/>
        <w:rPr>
          <w:rFonts w:ascii="Tw Cen MT" w:hAnsi="Tw Cen MT"/>
          <w:b/>
          <w:shadow/>
          <w:sz w:val="48"/>
          <w:szCs w:val="48"/>
        </w:rPr>
      </w:pPr>
      <w:r w:rsidRPr="0058591E">
        <w:rPr>
          <w:rFonts w:ascii="Tw Cen MT" w:hAnsi="Tw Cen MT"/>
          <w:b/>
          <w:shadow/>
          <w:sz w:val="48"/>
          <w:szCs w:val="48"/>
        </w:rPr>
        <w:t>Considerations</w:t>
      </w:r>
    </w:p>
    <w:p w:rsidR="00B51E2B" w:rsidRPr="0058591E" w:rsidRDefault="00B51E2B" w:rsidP="00545D3A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32"/>
          <w:szCs w:val="32"/>
        </w:rPr>
      </w:pPr>
      <w:proofErr w:type="spellStart"/>
      <w:r w:rsidRPr="0058591E">
        <w:rPr>
          <w:rFonts w:ascii="Tw Cen MT" w:hAnsi="Tw Cen MT"/>
          <w:sz w:val="32"/>
          <w:szCs w:val="32"/>
        </w:rPr>
        <w:t>Socrative</w:t>
      </w:r>
      <w:proofErr w:type="spellEnd"/>
      <w:r w:rsidRPr="0058591E">
        <w:rPr>
          <w:rFonts w:ascii="Tw Cen MT" w:hAnsi="Tw Cen MT"/>
          <w:sz w:val="32"/>
          <w:szCs w:val="32"/>
        </w:rPr>
        <w:t xml:space="preserve"> only allows one activity to run at a time, so if you want to leave a quiz or survey up for a week </w:t>
      </w:r>
      <w:r w:rsidR="0058591E" w:rsidRPr="0058591E">
        <w:rPr>
          <w:rFonts w:ascii="Tw Cen MT" w:hAnsi="Tw Cen MT"/>
          <w:sz w:val="32"/>
          <w:szCs w:val="32"/>
        </w:rPr>
        <w:t xml:space="preserve">then you should use </w:t>
      </w:r>
      <w:proofErr w:type="spellStart"/>
      <w:r w:rsidR="0058591E" w:rsidRPr="0058591E">
        <w:rPr>
          <w:rFonts w:ascii="Tw Cen MT" w:hAnsi="Tw Cen MT"/>
          <w:sz w:val="32"/>
          <w:szCs w:val="32"/>
        </w:rPr>
        <w:t>Kahoot</w:t>
      </w:r>
      <w:proofErr w:type="spellEnd"/>
      <w:r w:rsidR="0058591E" w:rsidRPr="0058591E">
        <w:rPr>
          <w:rFonts w:ascii="Tw Cen MT" w:hAnsi="Tw Cen MT"/>
          <w:sz w:val="32"/>
          <w:szCs w:val="32"/>
        </w:rPr>
        <w:t xml:space="preserve"> for in-class formative quizzes.</w:t>
      </w:r>
      <w:r w:rsidR="007368D1">
        <w:rPr>
          <w:rFonts w:ascii="Tw Cen MT" w:hAnsi="Tw Cen MT"/>
          <w:sz w:val="32"/>
          <w:szCs w:val="32"/>
        </w:rPr>
        <w:t xml:space="preserve"> Use both. </w:t>
      </w:r>
      <w:r w:rsidR="007368D1" w:rsidRPr="007368D1">
        <w:rPr>
          <w:rFonts w:ascii="Tw Cen MT" w:hAnsi="Tw Cen MT"/>
          <w:sz w:val="32"/>
          <w:szCs w:val="32"/>
        </w:rPr>
        <w:sym w:font="Wingdings" w:char="F04A"/>
      </w:r>
    </w:p>
    <w:p w:rsidR="0058591E" w:rsidRDefault="0058591E" w:rsidP="00545D3A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32"/>
          <w:szCs w:val="32"/>
        </w:rPr>
      </w:pPr>
      <w:proofErr w:type="spellStart"/>
      <w:r w:rsidRPr="0058591E">
        <w:rPr>
          <w:rFonts w:ascii="Tw Cen MT" w:hAnsi="Tw Cen MT"/>
          <w:sz w:val="32"/>
          <w:szCs w:val="32"/>
        </w:rPr>
        <w:t>Socrative</w:t>
      </w:r>
      <w:proofErr w:type="spellEnd"/>
      <w:r w:rsidRPr="0058591E">
        <w:rPr>
          <w:rFonts w:ascii="Tw Cen MT" w:hAnsi="Tw Cen MT"/>
          <w:sz w:val="32"/>
          <w:szCs w:val="32"/>
        </w:rPr>
        <w:t xml:space="preserve"> quizzes allow for more than 4 answer options. </w:t>
      </w:r>
      <w:proofErr w:type="spellStart"/>
      <w:r w:rsidRPr="0058591E">
        <w:rPr>
          <w:rFonts w:ascii="Tw Cen MT" w:hAnsi="Tw Cen MT"/>
          <w:sz w:val="32"/>
          <w:szCs w:val="32"/>
        </w:rPr>
        <w:t>Kahoot</w:t>
      </w:r>
      <w:proofErr w:type="spellEnd"/>
      <w:r w:rsidRPr="0058591E">
        <w:rPr>
          <w:rFonts w:ascii="Tw Cen MT" w:hAnsi="Tw Cen MT"/>
          <w:sz w:val="32"/>
          <w:szCs w:val="32"/>
        </w:rPr>
        <w:t xml:space="preserve"> quizzes only allow 4 answer options.</w:t>
      </w:r>
    </w:p>
    <w:p w:rsidR="00545D3A" w:rsidRDefault="007368D1" w:rsidP="00545D3A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</w:t>
      </w:r>
      <w:r w:rsidR="00463CCF">
        <w:rPr>
          <w:rFonts w:ascii="Tw Cen MT" w:hAnsi="Tw Cen MT"/>
          <w:sz w:val="32"/>
          <w:szCs w:val="32"/>
        </w:rPr>
        <w:t>Both allow for sharing with other teachers.</w:t>
      </w:r>
    </w:p>
    <w:p w:rsidR="00545D3A" w:rsidRDefault="00545D3A" w:rsidP="00545D3A">
      <w:pPr>
        <w:spacing w:after="0"/>
        <w:ind w:left="360"/>
        <w:rPr>
          <w:rFonts w:ascii="Tw Cen MT" w:hAnsi="Tw Cen MT"/>
          <w:sz w:val="32"/>
          <w:szCs w:val="32"/>
        </w:rPr>
      </w:pPr>
    </w:p>
    <w:p w:rsidR="00545D3A" w:rsidRDefault="00545D3A" w:rsidP="00545D3A">
      <w:pPr>
        <w:spacing w:after="0"/>
        <w:ind w:left="360"/>
        <w:rPr>
          <w:rFonts w:ascii="Tw Cen MT" w:hAnsi="Tw Cen MT"/>
          <w:sz w:val="32"/>
          <w:szCs w:val="32"/>
        </w:rPr>
      </w:pPr>
    </w:p>
    <w:p w:rsidR="00B12CB2" w:rsidRDefault="00B12CB2" w:rsidP="00B12CB2">
      <w:pPr>
        <w:spacing w:after="0"/>
        <w:ind w:left="360"/>
        <w:jc w:val="center"/>
        <w:rPr>
          <w:rFonts w:ascii="Tw Cen MT" w:hAnsi="Tw Cen MT"/>
          <w:b/>
          <w:shadow/>
          <w:sz w:val="48"/>
          <w:szCs w:val="48"/>
        </w:rPr>
      </w:pPr>
      <w:r>
        <w:rPr>
          <w:rFonts w:ascii="Tw Cen MT" w:hAnsi="Tw Cen MT"/>
          <w:b/>
          <w:shadow/>
          <w:noProof/>
          <w:sz w:val="48"/>
          <w:szCs w:val="48"/>
        </w:rPr>
        <w:lastRenderedPageBreak/>
        <w:drawing>
          <wp:inline distT="0" distB="0" distL="0" distR="0">
            <wp:extent cx="2977718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1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shadow/>
          <w:sz w:val="48"/>
          <w:szCs w:val="48"/>
        </w:rPr>
        <w:t xml:space="preserve">         </w:t>
      </w:r>
      <w:r>
        <w:rPr>
          <w:rFonts w:ascii="Tw Cen MT" w:hAnsi="Tw Cen MT"/>
          <w:b/>
          <w:shadow/>
          <w:noProof/>
          <w:sz w:val="48"/>
          <w:szCs w:val="48"/>
        </w:rPr>
        <w:drawing>
          <wp:inline distT="0" distB="0" distL="0" distR="0" wp14:anchorId="141C4836" wp14:editId="1C0AF891">
            <wp:extent cx="2082591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h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9" b="25874"/>
                    <a:stretch/>
                  </pic:blipFill>
                  <pic:spPr bwMode="auto">
                    <a:xfrm>
                      <a:off x="0" y="0"/>
                      <a:ext cx="2082591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CB2" w:rsidRDefault="00B12CB2" w:rsidP="00545D3A">
      <w:pPr>
        <w:spacing w:after="0"/>
        <w:ind w:left="360"/>
        <w:rPr>
          <w:rFonts w:ascii="Tw Cen MT" w:hAnsi="Tw Cen MT"/>
          <w:b/>
          <w:shadow/>
          <w:sz w:val="48"/>
          <w:szCs w:val="48"/>
        </w:rPr>
      </w:pPr>
    </w:p>
    <w:p w:rsidR="00545D3A" w:rsidRPr="00B12CB2" w:rsidRDefault="00545D3A" w:rsidP="00545D3A">
      <w:pPr>
        <w:spacing w:after="0"/>
        <w:ind w:left="360"/>
        <w:rPr>
          <w:rFonts w:ascii="Tw Cen MT" w:hAnsi="Tw Cen MT"/>
          <w:b/>
          <w:shadow/>
          <w:sz w:val="48"/>
          <w:szCs w:val="48"/>
        </w:rPr>
      </w:pPr>
      <w:r w:rsidRPr="00B12CB2">
        <w:rPr>
          <w:rFonts w:ascii="Tw Cen MT" w:hAnsi="Tw Cen MT"/>
          <w:b/>
          <w:shadow/>
          <w:sz w:val="48"/>
          <w:szCs w:val="48"/>
        </w:rPr>
        <w:t>Resources</w:t>
      </w:r>
    </w:p>
    <w:p w:rsidR="00545D3A" w:rsidRPr="00B12CB2" w:rsidRDefault="00545D3A" w:rsidP="00545D3A">
      <w:pPr>
        <w:spacing w:after="0"/>
        <w:ind w:left="360"/>
        <w:rPr>
          <w:rFonts w:ascii="Tw Cen MT" w:hAnsi="Tw Cen MT"/>
          <w:shadow/>
          <w:sz w:val="28"/>
          <w:szCs w:val="28"/>
        </w:rPr>
      </w:pPr>
      <w:proofErr w:type="gramStart"/>
      <w:r w:rsidRPr="00B12CB2">
        <w:rPr>
          <w:rFonts w:ascii="Tw Cen MT" w:hAnsi="Tw Cen MT"/>
          <w:shadow/>
          <w:sz w:val="28"/>
          <w:szCs w:val="28"/>
        </w:rPr>
        <w:t>me</w:t>
      </w:r>
      <w:proofErr w:type="gramEnd"/>
      <w:r w:rsidRPr="00B12CB2">
        <w:rPr>
          <w:rFonts w:ascii="Tw Cen MT" w:hAnsi="Tw Cen MT"/>
          <w:shadow/>
          <w:sz w:val="28"/>
          <w:szCs w:val="28"/>
        </w:rPr>
        <w:t xml:space="preserve">! </w:t>
      </w:r>
      <w:r w:rsidRPr="00B12CB2">
        <w:rPr>
          <w:rFonts w:ascii="Tw Cen MT" w:hAnsi="Tw Cen MT"/>
          <w:b/>
          <w:shadow/>
          <w:sz w:val="28"/>
          <w:szCs w:val="28"/>
        </w:rPr>
        <w:t xml:space="preserve">Tosh </w:t>
      </w:r>
      <w:proofErr w:type="spellStart"/>
      <w:r w:rsidRPr="00B12CB2">
        <w:rPr>
          <w:rFonts w:ascii="Tw Cen MT" w:hAnsi="Tw Cen MT"/>
          <w:b/>
          <w:shadow/>
          <w:sz w:val="28"/>
          <w:szCs w:val="28"/>
        </w:rPr>
        <w:t>McGaughy</w:t>
      </w:r>
      <w:proofErr w:type="spellEnd"/>
      <w:r w:rsidRPr="00B12CB2">
        <w:rPr>
          <w:rFonts w:ascii="Tw Cen MT" w:hAnsi="Tw Cen MT"/>
          <w:shadow/>
          <w:sz w:val="28"/>
          <w:szCs w:val="28"/>
        </w:rPr>
        <w:t xml:space="preserve">, </w:t>
      </w:r>
      <w:hyperlink r:id="rId8" w:history="1">
        <w:r w:rsidRPr="00B12CB2">
          <w:rPr>
            <w:rStyle w:val="Hyperlink"/>
            <w:rFonts w:ascii="Tw Cen MT" w:hAnsi="Tw Cen MT"/>
            <w:shadow/>
            <w:color w:val="auto"/>
            <w:sz w:val="28"/>
            <w:szCs w:val="28"/>
          </w:rPr>
          <w:t>tosh.mcgaughy@birdvilleschools.net</w:t>
        </w:r>
      </w:hyperlink>
      <w:r w:rsidRPr="00B12CB2">
        <w:rPr>
          <w:rFonts w:ascii="Tw Cen MT" w:hAnsi="Tw Cen MT"/>
          <w:shadow/>
          <w:sz w:val="28"/>
          <w:szCs w:val="28"/>
        </w:rPr>
        <w:t>, e-mail questions anytime</w:t>
      </w:r>
    </w:p>
    <w:p w:rsidR="00545D3A" w:rsidRPr="00B12CB2" w:rsidRDefault="00545D3A" w:rsidP="00545D3A">
      <w:pPr>
        <w:spacing w:after="0"/>
        <w:ind w:left="360"/>
        <w:rPr>
          <w:rFonts w:ascii="Tw Cen MT" w:hAnsi="Tw Cen MT"/>
          <w:shadow/>
          <w:sz w:val="28"/>
          <w:szCs w:val="28"/>
        </w:rPr>
      </w:pPr>
      <w:proofErr w:type="spellStart"/>
      <w:r w:rsidRPr="00B12CB2">
        <w:rPr>
          <w:rFonts w:ascii="Tw Cen MT" w:hAnsi="Tw Cen MT"/>
          <w:b/>
          <w:shadow/>
          <w:sz w:val="28"/>
          <w:szCs w:val="28"/>
        </w:rPr>
        <w:t>Socrative</w:t>
      </w:r>
      <w:proofErr w:type="spellEnd"/>
      <w:r w:rsidRPr="00B12CB2">
        <w:rPr>
          <w:rFonts w:ascii="Tw Cen MT" w:hAnsi="Tw Cen MT"/>
          <w:shadow/>
          <w:sz w:val="28"/>
          <w:szCs w:val="28"/>
        </w:rPr>
        <w:t xml:space="preserve"> has resources at </w:t>
      </w:r>
      <w:hyperlink r:id="rId9" w:history="1">
        <w:r w:rsidRPr="00B12CB2">
          <w:rPr>
            <w:rStyle w:val="Hyperlink"/>
            <w:rFonts w:ascii="Tw Cen MT" w:hAnsi="Tw Cen MT"/>
            <w:shadow/>
            <w:color w:val="auto"/>
            <w:sz w:val="28"/>
            <w:szCs w:val="28"/>
          </w:rPr>
          <w:t>http://www.socrative.com/resources.php</w:t>
        </w:r>
      </w:hyperlink>
    </w:p>
    <w:p w:rsidR="00545D3A" w:rsidRPr="00B12CB2" w:rsidRDefault="00545D3A" w:rsidP="00545D3A">
      <w:pPr>
        <w:spacing w:after="0"/>
        <w:ind w:left="360"/>
        <w:rPr>
          <w:rFonts w:ascii="Tw Cen MT" w:hAnsi="Tw Cen MT"/>
          <w:shadow/>
          <w:sz w:val="28"/>
          <w:szCs w:val="28"/>
        </w:rPr>
      </w:pPr>
      <w:proofErr w:type="spellStart"/>
      <w:r w:rsidRPr="00B12CB2">
        <w:rPr>
          <w:rFonts w:ascii="Tw Cen MT" w:hAnsi="Tw Cen MT"/>
          <w:b/>
          <w:shadow/>
          <w:sz w:val="28"/>
          <w:szCs w:val="28"/>
        </w:rPr>
        <w:t>Kahoot</w:t>
      </w:r>
      <w:proofErr w:type="spellEnd"/>
      <w:r w:rsidRPr="00B12CB2">
        <w:rPr>
          <w:rFonts w:ascii="Tw Cen MT" w:hAnsi="Tw Cen MT"/>
          <w:shadow/>
          <w:sz w:val="28"/>
          <w:szCs w:val="28"/>
        </w:rPr>
        <w:t xml:space="preserve"> blog has articles, tutorials, and other resources. </w:t>
      </w:r>
      <w:hyperlink r:id="rId10" w:history="1">
        <w:r w:rsidRPr="00B12CB2">
          <w:rPr>
            <w:rStyle w:val="Hyperlink"/>
            <w:rFonts w:ascii="Tw Cen MT" w:hAnsi="Tw Cen MT"/>
            <w:shadow/>
            <w:color w:val="auto"/>
            <w:sz w:val="28"/>
            <w:szCs w:val="28"/>
          </w:rPr>
          <w:t>http://blog.getkahoot.com/</w:t>
        </w:r>
      </w:hyperlink>
    </w:p>
    <w:p w:rsidR="00545D3A" w:rsidRPr="00B12CB2" w:rsidRDefault="00545D3A" w:rsidP="00B12CB2">
      <w:pPr>
        <w:spacing w:after="0"/>
        <w:ind w:left="360"/>
        <w:rPr>
          <w:rFonts w:ascii="Tw Cen MT" w:hAnsi="Tw Cen MT"/>
          <w:shadow/>
          <w:sz w:val="28"/>
          <w:szCs w:val="28"/>
        </w:rPr>
      </w:pPr>
      <w:r w:rsidRPr="00B12CB2">
        <w:rPr>
          <w:rFonts w:ascii="Tw Cen MT" w:hAnsi="Tw Cen MT"/>
          <w:b/>
          <w:shadow/>
          <w:sz w:val="28"/>
          <w:szCs w:val="28"/>
        </w:rPr>
        <w:t>BISD Digital Learning Team</w:t>
      </w:r>
      <w:r w:rsidRPr="00B12CB2">
        <w:rPr>
          <w:rFonts w:ascii="Tw Cen MT" w:hAnsi="Tw Cen MT"/>
          <w:shadow/>
          <w:sz w:val="28"/>
          <w:szCs w:val="28"/>
        </w:rPr>
        <w:t xml:space="preserve"> </w:t>
      </w:r>
      <w:hyperlink r:id="rId11" w:history="1">
        <w:r w:rsidR="00B12CB2" w:rsidRPr="00B12CB2">
          <w:rPr>
            <w:rStyle w:val="Hyperlink"/>
            <w:rFonts w:ascii="Tw Cen MT" w:hAnsi="Tw Cen MT"/>
            <w:shadow/>
            <w:color w:val="auto"/>
            <w:sz w:val="28"/>
            <w:szCs w:val="28"/>
          </w:rPr>
          <w:t>http://bisddlp.weebly.com/the-digital-learning-team.html</w:t>
        </w:r>
      </w:hyperlink>
    </w:p>
    <w:p w:rsidR="00B12CB2" w:rsidRDefault="00B12CB2" w:rsidP="00B12CB2">
      <w:pPr>
        <w:spacing w:after="0"/>
        <w:ind w:left="360"/>
        <w:rPr>
          <w:rFonts w:ascii="Tw Cen MT" w:hAnsi="Tw Cen MT"/>
          <w:sz w:val="28"/>
          <w:szCs w:val="28"/>
        </w:rPr>
      </w:pPr>
    </w:p>
    <w:p w:rsidR="00B12CB2" w:rsidRDefault="00B12CB2" w:rsidP="00B12CB2">
      <w:pPr>
        <w:spacing w:after="0"/>
        <w:rPr>
          <w:rFonts w:ascii="Tw Cen MT" w:hAnsi="Tw Cen MT"/>
          <w:sz w:val="28"/>
          <w:szCs w:val="28"/>
        </w:rPr>
      </w:pPr>
    </w:p>
    <w:p w:rsidR="00B12CB2" w:rsidRPr="00B12CB2" w:rsidRDefault="00B12CB2" w:rsidP="00B12CB2">
      <w:pPr>
        <w:spacing w:after="0"/>
        <w:ind w:left="360"/>
        <w:rPr>
          <w:rFonts w:ascii="Tw Cen MT" w:hAnsi="Tw Cen MT"/>
          <w:b/>
          <w:shadow/>
          <w:sz w:val="48"/>
          <w:szCs w:val="48"/>
        </w:rPr>
      </w:pPr>
      <w:r w:rsidRPr="00B12CB2">
        <w:rPr>
          <w:rFonts w:ascii="Tw Cen MT" w:hAnsi="Tw Cen MT"/>
          <w:b/>
          <w:shadow/>
          <w:sz w:val="48"/>
          <w:szCs w:val="48"/>
        </w:rPr>
        <w:t>Notes on Session:</w:t>
      </w:r>
      <w:bookmarkStart w:id="0" w:name="_GoBack"/>
      <w:bookmarkEnd w:id="0"/>
    </w:p>
    <w:sectPr w:rsidR="00B12CB2" w:rsidRPr="00B12CB2" w:rsidSect="00FD1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342"/>
    <w:multiLevelType w:val="hybridMultilevel"/>
    <w:tmpl w:val="AEF8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37B88"/>
    <w:multiLevelType w:val="hybridMultilevel"/>
    <w:tmpl w:val="D9A2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B29"/>
    <w:rsid w:val="00226157"/>
    <w:rsid w:val="002B2231"/>
    <w:rsid w:val="003105C4"/>
    <w:rsid w:val="003B04EB"/>
    <w:rsid w:val="004529D7"/>
    <w:rsid w:val="00463CCF"/>
    <w:rsid w:val="005270DD"/>
    <w:rsid w:val="00545D3A"/>
    <w:rsid w:val="0058591E"/>
    <w:rsid w:val="00690F80"/>
    <w:rsid w:val="007368D1"/>
    <w:rsid w:val="007B4AF4"/>
    <w:rsid w:val="007B76CD"/>
    <w:rsid w:val="00821AB8"/>
    <w:rsid w:val="00875962"/>
    <w:rsid w:val="008A2EC5"/>
    <w:rsid w:val="00B12CB2"/>
    <w:rsid w:val="00B51E2B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CD"/>
    <w:pPr>
      <w:ind w:left="720"/>
      <w:contextualSpacing/>
    </w:pPr>
  </w:style>
  <w:style w:type="table" w:styleId="TableGrid">
    <w:name w:val="Table Grid"/>
    <w:basedOn w:val="TableNormal"/>
    <w:uiPriority w:val="59"/>
    <w:rsid w:val="0087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.mcgaughy@birdvilleschool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sddlp.weebly.com/the-digital-learning-tea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.getkaho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rative.com/resour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 User</dc:creator>
  <cp:lastModifiedBy>Callaway</cp:lastModifiedBy>
  <cp:revision>6</cp:revision>
  <dcterms:created xsi:type="dcterms:W3CDTF">2015-04-22T21:57:00Z</dcterms:created>
  <dcterms:modified xsi:type="dcterms:W3CDTF">2015-04-25T10:28:00Z</dcterms:modified>
</cp:coreProperties>
</file>